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4DD3" w14:textId="77777777" w:rsidR="00D00C4B" w:rsidRPr="00BE3DF7" w:rsidRDefault="00D00C4B" w:rsidP="00154D6D">
      <w:pPr>
        <w:jc w:val="both"/>
        <w:rPr>
          <w:b/>
          <w:sz w:val="30"/>
          <w:szCs w:val="30"/>
        </w:rPr>
      </w:pPr>
      <w:bookmarkStart w:id="0" w:name="_Hlk512420260"/>
      <w:bookmarkStart w:id="1" w:name="_GoBack"/>
      <w:bookmarkEnd w:id="1"/>
      <w:r w:rsidRPr="00BE3DF7">
        <w:rPr>
          <w:b/>
          <w:sz w:val="30"/>
          <w:szCs w:val="30"/>
        </w:rPr>
        <w:t>Valstybinių miškų urėdij</w:t>
      </w:r>
      <w:r w:rsidR="001D62CE" w:rsidRPr="00BE3DF7">
        <w:rPr>
          <w:b/>
          <w:sz w:val="30"/>
          <w:szCs w:val="30"/>
        </w:rPr>
        <w:t>a skelbia 2019 m. II pusmečio aukciono rezultatus</w:t>
      </w:r>
    </w:p>
    <w:p w14:paraId="4579637B" w14:textId="77777777" w:rsidR="001D62CE" w:rsidRPr="00BE3DF7" w:rsidRDefault="001D62CE" w:rsidP="00154D6D">
      <w:pPr>
        <w:jc w:val="both"/>
        <w:rPr>
          <w:b/>
          <w:sz w:val="30"/>
          <w:szCs w:val="30"/>
        </w:rPr>
      </w:pPr>
    </w:p>
    <w:p w14:paraId="5CEA38A1" w14:textId="77777777" w:rsidR="00F0337D" w:rsidRPr="00F0337D" w:rsidRDefault="001D62CE" w:rsidP="00154D6D">
      <w:pPr>
        <w:jc w:val="both"/>
        <w:rPr>
          <w:b/>
        </w:rPr>
      </w:pPr>
      <w:r w:rsidRPr="00F0337D">
        <w:rPr>
          <w:b/>
          <w:shd w:val="clear" w:color="auto" w:fill="FFFFFF"/>
        </w:rPr>
        <w:t xml:space="preserve">Šių metų liepos 23 d. įvyko VĮ Valstybinių miškų urėdijos skelbtas 2019 m. II pusmečio žaliavinės medienos ir miško kirtimo liekanų aukcionas pusmetinėms pirkimo-pardavimo sutartims sudaryti. Aukcione parduota 76 proc. viso pasiūlyto žaliavinės medienos ir 74 proc. miško kirtimo liekanų </w:t>
      </w:r>
      <w:r w:rsidRPr="00F0337D">
        <w:rPr>
          <w:b/>
        </w:rPr>
        <w:t>kiekio. Lietuvos pirkėjai įsigijo 94 proc. šiame aukcione parduoto medienos kiekio.</w:t>
      </w:r>
    </w:p>
    <w:p w14:paraId="208B5540" w14:textId="77777777" w:rsidR="00F0337D" w:rsidRPr="00F0337D" w:rsidRDefault="00F0337D" w:rsidP="00154D6D">
      <w:pPr>
        <w:jc w:val="both"/>
      </w:pPr>
    </w:p>
    <w:p w14:paraId="1C524D25" w14:textId="77777777" w:rsidR="00F55F8D" w:rsidRPr="00F0337D" w:rsidRDefault="00F0337D" w:rsidP="00154D6D">
      <w:pPr>
        <w:jc w:val="both"/>
      </w:pPr>
      <w:r w:rsidRPr="00F0337D">
        <w:t>Įmonė didmeninę prekybą vykdo ir aukcionus organizuoja Elektroninėje medienos pardavimų sistemoje (EMPS), kurią administruoja valstybės valdoma UAB „Baltpool“.</w:t>
      </w:r>
      <w:r w:rsidR="001D62CE" w:rsidRPr="00F0337D">
        <w:t xml:space="preserve"> </w:t>
      </w:r>
    </w:p>
    <w:p w14:paraId="1C665691" w14:textId="77777777" w:rsidR="001D62CE" w:rsidRPr="00BE3DF7" w:rsidRDefault="001D62CE" w:rsidP="00154D6D">
      <w:pPr>
        <w:jc w:val="both"/>
        <w:rPr>
          <w:b/>
          <w:bCs/>
        </w:rPr>
      </w:pPr>
    </w:p>
    <w:p w14:paraId="1D13AF27" w14:textId="77777777" w:rsidR="001D62CE" w:rsidRPr="00E81215" w:rsidRDefault="00F0337D" w:rsidP="00154D6D">
      <w:pPr>
        <w:jc w:val="both"/>
        <w:rPr>
          <w:szCs w:val="22"/>
        </w:rPr>
      </w:pPr>
      <w:r w:rsidRPr="00E81215">
        <w:rPr>
          <w:szCs w:val="22"/>
        </w:rPr>
        <w:t xml:space="preserve">II </w:t>
      </w:r>
      <w:r w:rsidR="00154D6D" w:rsidRPr="00E81215">
        <w:rPr>
          <w:szCs w:val="22"/>
        </w:rPr>
        <w:t xml:space="preserve">š. m. </w:t>
      </w:r>
      <w:r w:rsidRPr="00E81215">
        <w:rPr>
          <w:szCs w:val="22"/>
        </w:rPr>
        <w:t xml:space="preserve">pusmečio aukcione Valstybinių miškų urėdija </w:t>
      </w:r>
      <w:r w:rsidR="001D62CE" w:rsidRPr="00E81215">
        <w:rPr>
          <w:szCs w:val="22"/>
        </w:rPr>
        <w:t xml:space="preserve">siūlė įsigyti 682,1 tūkst. kub. m žaliavinės medienos ir 128,5 tūkst. kub. m miško kirtimo liekanų. Tai yra atitinkamai 14 proc. daugiau žaliavinės medienos ir 59 proc. daugiau miško kirtimo liekanų lyginant su 2019 m. I pusmečio aukcione pasiūlytais kiekiais. </w:t>
      </w:r>
      <w:r w:rsidRPr="00E81215">
        <w:rPr>
          <w:color w:val="000000"/>
          <w:szCs w:val="22"/>
        </w:rPr>
        <w:t>Aukcione pateikti 3986</w:t>
      </w:r>
      <w:r w:rsidRPr="00E81215">
        <w:rPr>
          <w:color w:val="FF0000"/>
          <w:szCs w:val="22"/>
        </w:rPr>
        <w:t xml:space="preserve"> </w:t>
      </w:r>
      <w:r w:rsidRPr="00E81215">
        <w:rPr>
          <w:color w:val="000000"/>
          <w:szCs w:val="22"/>
        </w:rPr>
        <w:t>pirkėjų pasiūlymai, iš viso varžėsi 196 medienos pirkėjai.</w:t>
      </w:r>
      <w:r w:rsidRPr="00E81215">
        <w:rPr>
          <w:szCs w:val="22"/>
        </w:rPr>
        <w:t xml:space="preserve"> </w:t>
      </w:r>
      <w:r w:rsidR="001D62CE" w:rsidRPr="00E81215">
        <w:rPr>
          <w:szCs w:val="22"/>
        </w:rPr>
        <w:t>Įvykusiame a</w:t>
      </w:r>
      <w:r w:rsidR="001D62CE" w:rsidRPr="00E81215">
        <w:rPr>
          <w:bCs/>
          <w:szCs w:val="22"/>
          <w:shd w:val="clear" w:color="auto" w:fill="FFFFFF"/>
        </w:rPr>
        <w:t xml:space="preserve">ukcione parduota 76 proc. viso pasiūlyto žaliavinės medienos ir 74 proc. miško kirtimo liekanų kiekio. Lietuvos pirkėjai įsigijo 94 proc. </w:t>
      </w:r>
      <w:r w:rsidR="001D62CE" w:rsidRPr="00E81215">
        <w:rPr>
          <w:szCs w:val="22"/>
          <w:shd w:val="clear" w:color="auto" w:fill="FFFFFF"/>
        </w:rPr>
        <w:t xml:space="preserve">šiame aukcione parduoto medienos kiekio. </w:t>
      </w:r>
    </w:p>
    <w:p w14:paraId="173320AB" w14:textId="77777777" w:rsidR="001D62CE" w:rsidRPr="00BE3DF7" w:rsidRDefault="001D62CE" w:rsidP="00154D6D">
      <w:pPr>
        <w:jc w:val="both"/>
        <w:rPr>
          <w:b/>
          <w:bCs/>
        </w:rPr>
      </w:pPr>
    </w:p>
    <w:p w14:paraId="1F790E20" w14:textId="77777777" w:rsidR="001D62CE" w:rsidRPr="00BE3DF7" w:rsidRDefault="00F0337D" w:rsidP="00154D6D">
      <w:pPr>
        <w:jc w:val="both"/>
        <w:rPr>
          <w:szCs w:val="22"/>
          <w:shd w:val="clear" w:color="auto" w:fill="FFFFFF"/>
        </w:rPr>
      </w:pPr>
      <w:r>
        <w:rPr>
          <w:szCs w:val="22"/>
          <w:shd w:val="clear" w:color="auto" w:fill="FFFFFF"/>
        </w:rPr>
        <w:t xml:space="preserve">Labiausiai paklausūs aukcione </w:t>
      </w:r>
      <w:r w:rsidR="001D62CE" w:rsidRPr="00BE3DF7">
        <w:rPr>
          <w:szCs w:val="22"/>
          <w:shd w:val="clear" w:color="auto" w:fill="FFFFFF"/>
        </w:rPr>
        <w:t xml:space="preserve">buvo </w:t>
      </w:r>
      <w:proofErr w:type="spellStart"/>
      <w:r w:rsidR="001D62CE" w:rsidRPr="00BE3DF7">
        <w:rPr>
          <w:szCs w:val="22"/>
          <w:shd w:val="clear" w:color="auto" w:fill="FFFFFF"/>
        </w:rPr>
        <w:t>pjautinieji</w:t>
      </w:r>
      <w:proofErr w:type="spellEnd"/>
      <w:r w:rsidR="001D62CE" w:rsidRPr="00BE3DF7">
        <w:rPr>
          <w:szCs w:val="22"/>
          <w:shd w:val="clear" w:color="auto" w:fill="FFFFFF"/>
        </w:rPr>
        <w:t xml:space="preserve"> rąstai</w:t>
      </w:r>
      <w:r w:rsidR="001F0733" w:rsidRPr="00BE3DF7">
        <w:rPr>
          <w:szCs w:val="22"/>
          <w:shd w:val="clear" w:color="auto" w:fill="FFFFFF"/>
        </w:rPr>
        <w:t xml:space="preserve"> – jų </w:t>
      </w:r>
      <w:r w:rsidR="001D62CE" w:rsidRPr="00BE3DF7">
        <w:rPr>
          <w:szCs w:val="22"/>
          <w:shd w:val="clear" w:color="auto" w:fill="FFFFFF"/>
        </w:rPr>
        <w:t xml:space="preserve">parduota 98,5 proc. pasiūlyto kiekio. </w:t>
      </w:r>
      <w:r>
        <w:rPr>
          <w:szCs w:val="22"/>
          <w:shd w:val="clear" w:color="auto" w:fill="FFFFFF"/>
        </w:rPr>
        <w:t>Lyginant su 2019 m. I pusmečio aukcionu, II pusmečio aukcione pušies, eglės ir uosio pjautinųjų rąstų pardavimo kaina buvo mažesnė atitinkamai 14, 12 ir 7 proc. B</w:t>
      </w:r>
      <w:r w:rsidR="001D62CE" w:rsidRPr="00BE3DF7">
        <w:rPr>
          <w:szCs w:val="22"/>
          <w:shd w:val="clear" w:color="auto" w:fill="FFFFFF"/>
        </w:rPr>
        <w:t xml:space="preserve">eržo </w:t>
      </w:r>
      <w:proofErr w:type="spellStart"/>
      <w:r w:rsidR="001D62CE" w:rsidRPr="00BE3DF7">
        <w:rPr>
          <w:szCs w:val="22"/>
          <w:shd w:val="clear" w:color="auto" w:fill="FFFFFF"/>
        </w:rPr>
        <w:t>pjautinieji</w:t>
      </w:r>
      <w:proofErr w:type="spellEnd"/>
      <w:r w:rsidR="001D62CE" w:rsidRPr="00BE3DF7">
        <w:rPr>
          <w:szCs w:val="22"/>
          <w:shd w:val="clear" w:color="auto" w:fill="FFFFFF"/>
        </w:rPr>
        <w:t xml:space="preserve"> rąstai parduoti 29 proc. pigiau negu I pusmečio aukcione. 97 proc. pjautinųjų rąstų įsigijo Lietuvos pirkėjai. </w:t>
      </w:r>
    </w:p>
    <w:p w14:paraId="021F987A" w14:textId="77777777" w:rsidR="00BE3DF7" w:rsidRPr="00BE3DF7" w:rsidRDefault="00BE3DF7" w:rsidP="00154D6D">
      <w:pPr>
        <w:jc w:val="both"/>
        <w:rPr>
          <w:szCs w:val="22"/>
          <w:shd w:val="clear" w:color="auto" w:fill="FFFFFF"/>
        </w:rPr>
      </w:pPr>
    </w:p>
    <w:p w14:paraId="1129324D" w14:textId="77777777" w:rsidR="001D62CE" w:rsidRPr="00BE3DF7" w:rsidRDefault="00F0337D" w:rsidP="00154D6D">
      <w:pPr>
        <w:jc w:val="both"/>
        <w:rPr>
          <w:szCs w:val="22"/>
          <w:shd w:val="clear" w:color="auto" w:fill="FFFFFF"/>
        </w:rPr>
      </w:pPr>
      <w:r>
        <w:rPr>
          <w:szCs w:val="22"/>
          <w:shd w:val="clear" w:color="auto" w:fill="FFFFFF"/>
        </w:rPr>
        <w:t>Pusmetiniame a</w:t>
      </w:r>
      <w:r w:rsidR="001D62CE" w:rsidRPr="00BE3DF7">
        <w:rPr>
          <w:szCs w:val="22"/>
          <w:shd w:val="clear" w:color="auto" w:fill="FFFFFF"/>
        </w:rPr>
        <w:t xml:space="preserve">ukcione parduoti visi pasiūlyti </w:t>
      </w:r>
      <w:proofErr w:type="spellStart"/>
      <w:r w:rsidR="001D62CE" w:rsidRPr="00BE3DF7">
        <w:rPr>
          <w:szCs w:val="22"/>
          <w:shd w:val="clear" w:color="auto" w:fill="FFFFFF"/>
        </w:rPr>
        <w:t>tarrąsčiai</w:t>
      </w:r>
      <w:proofErr w:type="spellEnd"/>
      <w:r w:rsidR="001D62CE" w:rsidRPr="00BE3DF7">
        <w:rPr>
          <w:szCs w:val="22"/>
          <w:shd w:val="clear" w:color="auto" w:fill="FFFFFF"/>
        </w:rPr>
        <w:t xml:space="preserve">, šiuos </w:t>
      </w:r>
      <w:proofErr w:type="spellStart"/>
      <w:r w:rsidR="001D62CE" w:rsidRPr="00BE3DF7">
        <w:rPr>
          <w:szCs w:val="22"/>
          <w:shd w:val="clear" w:color="auto" w:fill="FFFFFF"/>
        </w:rPr>
        <w:t>sortimentus</w:t>
      </w:r>
      <w:proofErr w:type="spellEnd"/>
      <w:r w:rsidR="001D62CE" w:rsidRPr="00BE3DF7">
        <w:rPr>
          <w:szCs w:val="22"/>
          <w:shd w:val="clear" w:color="auto" w:fill="FFFFFF"/>
        </w:rPr>
        <w:t xml:space="preserve"> pirkėjai įsigijo 22 proc. pigiau negu I pus</w:t>
      </w:r>
      <w:r>
        <w:rPr>
          <w:szCs w:val="22"/>
          <w:shd w:val="clear" w:color="auto" w:fill="FFFFFF"/>
        </w:rPr>
        <w:t>mečio a</w:t>
      </w:r>
      <w:r w:rsidR="001D62CE" w:rsidRPr="00BE3DF7">
        <w:rPr>
          <w:szCs w:val="22"/>
          <w:shd w:val="clear" w:color="auto" w:fill="FFFFFF"/>
        </w:rPr>
        <w:t>ukcione</w:t>
      </w:r>
      <w:r w:rsidR="00154D6D">
        <w:rPr>
          <w:szCs w:val="22"/>
          <w:shd w:val="clear" w:color="auto" w:fill="FFFFFF"/>
        </w:rPr>
        <w:t>, v</w:t>
      </w:r>
      <w:r w:rsidR="001D62CE" w:rsidRPr="00BE3DF7">
        <w:rPr>
          <w:szCs w:val="22"/>
          <w:shd w:val="clear" w:color="auto" w:fill="FFFFFF"/>
        </w:rPr>
        <w:t>isą šią medieną nupirko Lietuvos pirkėjai.</w:t>
      </w:r>
    </w:p>
    <w:p w14:paraId="747B6D5E" w14:textId="77777777" w:rsidR="00BE3DF7" w:rsidRPr="00BE3DF7" w:rsidRDefault="00BE3DF7" w:rsidP="00154D6D">
      <w:pPr>
        <w:jc w:val="both"/>
        <w:rPr>
          <w:szCs w:val="22"/>
          <w:shd w:val="clear" w:color="auto" w:fill="FFFFFF"/>
        </w:rPr>
      </w:pPr>
    </w:p>
    <w:p w14:paraId="3E1FA53C" w14:textId="77777777" w:rsidR="001D62CE" w:rsidRDefault="004D5422" w:rsidP="00154D6D">
      <w:pPr>
        <w:jc w:val="both"/>
        <w:rPr>
          <w:szCs w:val="22"/>
          <w:shd w:val="clear" w:color="auto" w:fill="FFFFFF"/>
        </w:rPr>
      </w:pPr>
      <w:r>
        <w:rPr>
          <w:szCs w:val="22"/>
          <w:shd w:val="clear" w:color="auto" w:fill="FFFFFF"/>
        </w:rPr>
        <w:t>S</w:t>
      </w:r>
      <w:r w:rsidR="001D62CE" w:rsidRPr="00BE3DF7">
        <w:rPr>
          <w:szCs w:val="22"/>
          <w:shd w:val="clear" w:color="auto" w:fill="FFFFFF"/>
        </w:rPr>
        <w:t xml:space="preserve">pygliuočių </w:t>
      </w:r>
      <w:proofErr w:type="spellStart"/>
      <w:r w:rsidR="001D62CE" w:rsidRPr="00BE3DF7">
        <w:rPr>
          <w:szCs w:val="22"/>
          <w:shd w:val="clear" w:color="auto" w:fill="FFFFFF"/>
        </w:rPr>
        <w:t>popierrąsči</w:t>
      </w:r>
      <w:r>
        <w:rPr>
          <w:szCs w:val="22"/>
          <w:shd w:val="clear" w:color="auto" w:fill="FFFFFF"/>
        </w:rPr>
        <w:t>ai</w:t>
      </w:r>
      <w:proofErr w:type="spellEnd"/>
      <w:r w:rsidR="00154D6D">
        <w:rPr>
          <w:szCs w:val="22"/>
          <w:shd w:val="clear" w:color="auto" w:fill="FFFFFF"/>
        </w:rPr>
        <w:t xml:space="preserve"> </w:t>
      </w:r>
      <w:r>
        <w:rPr>
          <w:szCs w:val="22"/>
          <w:shd w:val="clear" w:color="auto" w:fill="FFFFFF"/>
        </w:rPr>
        <w:t xml:space="preserve">– </w:t>
      </w:r>
      <w:proofErr w:type="spellStart"/>
      <w:r w:rsidR="001D62CE" w:rsidRPr="00BE3DF7">
        <w:rPr>
          <w:szCs w:val="22"/>
          <w:shd w:val="clear" w:color="auto" w:fill="FFFFFF"/>
        </w:rPr>
        <w:t>sortimentai</w:t>
      </w:r>
      <w:proofErr w:type="spellEnd"/>
      <w:r w:rsidR="001D62CE" w:rsidRPr="00BE3DF7">
        <w:rPr>
          <w:szCs w:val="22"/>
          <w:shd w:val="clear" w:color="auto" w:fill="FFFFFF"/>
        </w:rPr>
        <w:t xml:space="preserve">, kurie nėra perdirbami Lietuvoje ir didžiąja dalimi yra eksportuojami. Jų paklausa ir kaina priklauso nuo užsienio rinkos. </w:t>
      </w:r>
      <w:r w:rsidR="00E81215">
        <w:rPr>
          <w:szCs w:val="22"/>
          <w:shd w:val="clear" w:color="auto" w:fill="FFFFFF"/>
        </w:rPr>
        <w:t>Net ir t</w:t>
      </w:r>
      <w:r w:rsidR="001D62CE" w:rsidRPr="00BE3DF7">
        <w:rPr>
          <w:szCs w:val="22"/>
          <w:shd w:val="clear" w:color="auto" w:fill="FFFFFF"/>
        </w:rPr>
        <w:t xml:space="preserve">urėdami galimybę įsigyti šiuos sortimentus 40 proc. pigiau negu 2019 m. I pusmečio aukcione, pirkėjai nupirko tik 12 proc. </w:t>
      </w:r>
      <w:r w:rsidR="00154D6D">
        <w:rPr>
          <w:szCs w:val="22"/>
          <w:shd w:val="clear" w:color="auto" w:fill="FFFFFF"/>
        </w:rPr>
        <w:t>pušies ir eglės popierrąsčių.</w:t>
      </w:r>
      <w:r w:rsidR="001D62CE" w:rsidRPr="00BE3DF7">
        <w:rPr>
          <w:szCs w:val="22"/>
          <w:shd w:val="clear" w:color="auto" w:fill="FFFFFF"/>
        </w:rPr>
        <w:t xml:space="preserve"> </w:t>
      </w:r>
    </w:p>
    <w:p w14:paraId="5F12D2D3" w14:textId="77777777" w:rsidR="004D5422" w:rsidRPr="00BE3DF7" w:rsidRDefault="004D5422" w:rsidP="00154D6D">
      <w:pPr>
        <w:jc w:val="both"/>
        <w:rPr>
          <w:szCs w:val="22"/>
          <w:shd w:val="clear" w:color="auto" w:fill="FFFFFF"/>
        </w:rPr>
      </w:pPr>
    </w:p>
    <w:p w14:paraId="702ED54C" w14:textId="050BE0BD" w:rsidR="001D62CE" w:rsidRDefault="001D62CE" w:rsidP="00154D6D">
      <w:pPr>
        <w:jc w:val="both"/>
        <w:rPr>
          <w:szCs w:val="22"/>
          <w:shd w:val="clear" w:color="auto" w:fill="FFFFFF"/>
        </w:rPr>
      </w:pPr>
      <w:r w:rsidRPr="00BE3DF7">
        <w:rPr>
          <w:szCs w:val="22"/>
          <w:shd w:val="clear" w:color="auto" w:fill="FFFFFF"/>
        </w:rPr>
        <w:t>Žaliavos biokuro gamybai, miško kirtimo liekanų</w:t>
      </w:r>
      <w:r w:rsidR="00DE3F59">
        <w:rPr>
          <w:szCs w:val="22"/>
          <w:shd w:val="clear" w:color="auto" w:fill="FFFFFF"/>
        </w:rPr>
        <w:t>,</w:t>
      </w:r>
      <w:r w:rsidRPr="00BE3DF7">
        <w:rPr>
          <w:szCs w:val="22"/>
          <w:shd w:val="clear" w:color="auto" w:fill="FFFFFF"/>
        </w:rPr>
        <w:t xml:space="preserve"> pasiūla šiame aukcione </w:t>
      </w:r>
      <w:r w:rsidR="00E81215">
        <w:rPr>
          <w:szCs w:val="22"/>
          <w:shd w:val="clear" w:color="auto" w:fill="FFFFFF"/>
        </w:rPr>
        <w:t xml:space="preserve">taip pat </w:t>
      </w:r>
      <w:r w:rsidRPr="00BE3DF7">
        <w:rPr>
          <w:szCs w:val="22"/>
          <w:shd w:val="clear" w:color="auto" w:fill="FFFFFF"/>
        </w:rPr>
        <w:t xml:space="preserve">viršijo paklausą. </w:t>
      </w:r>
      <w:r w:rsidR="00DE3F59">
        <w:rPr>
          <w:szCs w:val="22"/>
          <w:shd w:val="clear" w:color="auto" w:fill="FFFFFF"/>
        </w:rPr>
        <w:t>B</w:t>
      </w:r>
      <w:r w:rsidR="00154D6D">
        <w:rPr>
          <w:szCs w:val="22"/>
          <w:shd w:val="clear" w:color="auto" w:fill="FFFFFF"/>
        </w:rPr>
        <w:t xml:space="preserve">iokuro gamintojai nupirko 74 proc. šios </w:t>
      </w:r>
      <w:r w:rsidRPr="00BE3DF7">
        <w:rPr>
          <w:szCs w:val="22"/>
          <w:shd w:val="clear" w:color="auto" w:fill="FFFFFF"/>
        </w:rPr>
        <w:t xml:space="preserve">žaliavos pasiūlytų kiekių. Malkinės medienos </w:t>
      </w:r>
      <w:r w:rsidR="00DE3F59">
        <w:rPr>
          <w:szCs w:val="22"/>
          <w:shd w:val="clear" w:color="auto" w:fill="FFFFFF"/>
        </w:rPr>
        <w:t>parduota 77</w:t>
      </w:r>
      <w:r w:rsidRPr="00BE3DF7">
        <w:rPr>
          <w:szCs w:val="22"/>
          <w:shd w:val="clear" w:color="auto" w:fill="FFFFFF"/>
        </w:rPr>
        <w:t xml:space="preserve"> proc. siūlomo kiekio</w:t>
      </w:r>
      <w:r w:rsidR="004D5422">
        <w:rPr>
          <w:szCs w:val="22"/>
          <w:shd w:val="clear" w:color="auto" w:fill="FFFFFF"/>
        </w:rPr>
        <w:t>. M</w:t>
      </w:r>
      <w:r w:rsidRPr="00BE3DF7">
        <w:rPr>
          <w:szCs w:val="22"/>
          <w:shd w:val="clear" w:color="auto" w:fill="FFFFFF"/>
        </w:rPr>
        <w:t>alkų kaina</w:t>
      </w:r>
      <w:r w:rsidR="004D5422">
        <w:rPr>
          <w:szCs w:val="22"/>
          <w:shd w:val="clear" w:color="auto" w:fill="FFFFFF"/>
        </w:rPr>
        <w:t>,</w:t>
      </w:r>
      <w:r w:rsidRPr="00BE3DF7">
        <w:rPr>
          <w:szCs w:val="22"/>
          <w:shd w:val="clear" w:color="auto" w:fill="FFFFFF"/>
        </w:rPr>
        <w:t xml:space="preserve"> lyginant su 2019 m. I pusmečio aukciono kaina, sumažėjo beveik 2</w:t>
      </w:r>
      <w:r w:rsidR="00B223F1">
        <w:rPr>
          <w:szCs w:val="22"/>
          <w:shd w:val="clear" w:color="auto" w:fill="FFFFFF"/>
        </w:rPr>
        <w:t>9</w:t>
      </w:r>
      <w:r w:rsidRPr="00BE3DF7">
        <w:rPr>
          <w:szCs w:val="22"/>
          <w:shd w:val="clear" w:color="auto" w:fill="FFFFFF"/>
        </w:rPr>
        <w:t xml:space="preserve"> proc.</w:t>
      </w:r>
    </w:p>
    <w:p w14:paraId="4FB9ACFC" w14:textId="77777777" w:rsidR="004D5422" w:rsidRPr="00BE3DF7" w:rsidRDefault="004D5422" w:rsidP="00154D6D">
      <w:pPr>
        <w:jc w:val="both"/>
        <w:rPr>
          <w:szCs w:val="22"/>
          <w:shd w:val="clear" w:color="auto" w:fill="FFFFFF"/>
        </w:rPr>
      </w:pPr>
    </w:p>
    <w:p w14:paraId="212E1A70" w14:textId="540EFE4E" w:rsidR="001D62CE" w:rsidRDefault="001D62CE" w:rsidP="00154D6D">
      <w:pPr>
        <w:jc w:val="both"/>
        <w:rPr>
          <w:szCs w:val="22"/>
          <w:shd w:val="clear" w:color="auto" w:fill="FFFFFF"/>
        </w:rPr>
      </w:pPr>
      <w:r w:rsidRPr="00BE3DF7">
        <w:rPr>
          <w:szCs w:val="22"/>
          <w:shd w:val="clear" w:color="auto" w:fill="FFFFFF"/>
        </w:rPr>
        <w:t xml:space="preserve">Artimiausiu metu Valstybinių miškų urėdija </w:t>
      </w:r>
      <w:r w:rsidR="000E7D8B">
        <w:rPr>
          <w:szCs w:val="22"/>
          <w:shd w:val="clear" w:color="auto" w:fill="FFFFFF"/>
        </w:rPr>
        <w:t>skelbs</w:t>
      </w:r>
      <w:r w:rsidRPr="00BE3DF7">
        <w:rPr>
          <w:szCs w:val="22"/>
          <w:shd w:val="clear" w:color="auto" w:fill="FFFFFF"/>
        </w:rPr>
        <w:t xml:space="preserve"> pusmetinį pakartotinį aukcioną, kuriame neparduotus atitinkamų žaliavinės medienos sortimentų ir miško kirtimo liekanų kiekius bus siūloma įsigyti už mažesnę kainą.</w:t>
      </w:r>
    </w:p>
    <w:p w14:paraId="00B8FAD5" w14:textId="77777777" w:rsidR="001F0733" w:rsidRDefault="001F0733" w:rsidP="00154D6D">
      <w:pPr>
        <w:jc w:val="both"/>
        <w:rPr>
          <w:bCs/>
        </w:rPr>
      </w:pPr>
    </w:p>
    <w:p w14:paraId="537B5D13" w14:textId="77777777" w:rsidR="004D5422" w:rsidRDefault="004D5422" w:rsidP="00154D6D">
      <w:pPr>
        <w:jc w:val="both"/>
      </w:pPr>
      <w:r w:rsidRPr="00014E8C">
        <w:t>Valstybinių miškų urėdija vykdo kompleksinę miškų ūkio veiklą ir yra svarbi šalies miškų ūkio sektoriaus plėtros dalyvė. Įmonė rūpinasi šalies miškingumu, diegia pažangias miškų įveisimo, atkūrimo, apsaugos, tvarkymo ir išteklių naudojimo technologijas, prižiūri valstybiniuose ir privačiuose miškuose esančius kelius ir saugo miškus nuo</w:t>
      </w:r>
      <w:r>
        <w:t xml:space="preserve"> </w:t>
      </w:r>
      <w:r w:rsidRPr="00014E8C">
        <w:t>gaisrų.</w:t>
      </w:r>
    </w:p>
    <w:p w14:paraId="3EAE7560" w14:textId="77777777" w:rsidR="004D5422" w:rsidRPr="00BE3DF7" w:rsidRDefault="004D5422" w:rsidP="00154D6D">
      <w:pPr>
        <w:jc w:val="both"/>
      </w:pPr>
    </w:p>
    <w:p w14:paraId="45D9B027" w14:textId="77777777" w:rsidR="001F0733" w:rsidRPr="00BE3DF7" w:rsidRDefault="001F0733" w:rsidP="00154D6D">
      <w:pPr>
        <w:jc w:val="both"/>
        <w:rPr>
          <w:bCs/>
        </w:rPr>
      </w:pPr>
    </w:p>
    <w:bookmarkEnd w:id="0"/>
    <w:p w14:paraId="4B479E8F" w14:textId="77777777" w:rsidR="00D00C4B" w:rsidRPr="00BE3DF7" w:rsidRDefault="00D00C4B" w:rsidP="00154D6D">
      <w:pPr>
        <w:jc w:val="both"/>
        <w:rPr>
          <w:sz w:val="20"/>
        </w:rPr>
      </w:pPr>
      <w:r w:rsidRPr="00BE3DF7">
        <w:rPr>
          <w:sz w:val="20"/>
        </w:rPr>
        <w:t xml:space="preserve">Daugiau informacijos: </w:t>
      </w:r>
    </w:p>
    <w:p w14:paraId="159ABE5A" w14:textId="77777777" w:rsidR="00D00C4B" w:rsidRPr="00BE3DF7" w:rsidRDefault="00D00C4B" w:rsidP="00154D6D">
      <w:pPr>
        <w:jc w:val="both"/>
      </w:pPr>
      <w:r w:rsidRPr="00BE3DF7">
        <w:rPr>
          <w:sz w:val="20"/>
        </w:rPr>
        <w:t xml:space="preserve">Jolita </w:t>
      </w:r>
      <w:proofErr w:type="spellStart"/>
      <w:r w:rsidRPr="00BE3DF7">
        <w:rPr>
          <w:sz w:val="20"/>
        </w:rPr>
        <w:t>Macelytė</w:t>
      </w:r>
      <w:proofErr w:type="spellEnd"/>
      <w:r w:rsidRPr="00BE3DF7">
        <w:rPr>
          <w:sz w:val="20"/>
        </w:rPr>
        <w:t xml:space="preserve">, tel. 8678 41813, el. p. </w:t>
      </w:r>
      <w:hyperlink r:id="rId6" w:history="1">
        <w:r w:rsidRPr="00BE3DF7">
          <w:rPr>
            <w:rStyle w:val="Hipersaitas"/>
            <w:sz w:val="20"/>
          </w:rPr>
          <w:t>jolita.macelyte@vivmu.lt</w:t>
        </w:r>
      </w:hyperlink>
    </w:p>
    <w:p w14:paraId="6C853379" w14:textId="77777777" w:rsidR="00193CC8" w:rsidRPr="00BE3DF7" w:rsidRDefault="00193CC8" w:rsidP="00154D6D">
      <w:pPr>
        <w:jc w:val="both"/>
      </w:pPr>
    </w:p>
    <w:p w14:paraId="4D148C50" w14:textId="77777777" w:rsidR="00154D6D" w:rsidRPr="00BE3DF7" w:rsidRDefault="00154D6D">
      <w:pPr>
        <w:jc w:val="both"/>
      </w:pPr>
    </w:p>
    <w:sectPr w:rsidR="00154D6D" w:rsidRPr="00BE3DF7" w:rsidSect="00840D1C">
      <w:headerReference w:type="first" r:id="rId7"/>
      <w:pgSz w:w="11907" w:h="16840" w:code="9"/>
      <w:pgMar w:top="1418" w:right="708" w:bottom="1134" w:left="1701" w:header="1701" w:footer="343"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0A40" w14:textId="77777777" w:rsidR="0007775E" w:rsidRDefault="0007775E">
      <w:r>
        <w:separator/>
      </w:r>
    </w:p>
  </w:endnote>
  <w:endnote w:type="continuationSeparator" w:id="0">
    <w:p w14:paraId="28F0820D" w14:textId="77777777" w:rsidR="0007775E" w:rsidRDefault="000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0E99" w14:textId="77777777" w:rsidR="0007775E" w:rsidRDefault="0007775E">
      <w:r>
        <w:separator/>
      </w:r>
    </w:p>
  </w:footnote>
  <w:footnote w:type="continuationSeparator" w:id="0">
    <w:p w14:paraId="2A2A0CC1" w14:textId="77777777" w:rsidR="0007775E" w:rsidRDefault="0007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4AC2" w14:textId="77777777" w:rsidR="008F50B6" w:rsidRDefault="00D00C4B" w:rsidP="00291AA8">
    <w:pPr>
      <w:pStyle w:val="Antrats"/>
      <w:tabs>
        <w:tab w:val="clear" w:pos="4153"/>
        <w:tab w:val="clear" w:pos="9100"/>
        <w:tab w:val="center" w:pos="4749"/>
      </w:tabs>
      <w:jc w:val="right"/>
      <w:rPr>
        <w:rFonts w:ascii="Times New Roman" w:hAnsi="Times New Roman"/>
        <w:sz w:val="24"/>
      </w:rPr>
    </w:pPr>
    <w:r>
      <w:rPr>
        <w:noProof/>
        <w:lang w:val="en-US"/>
      </w:rPr>
      <mc:AlternateContent>
        <mc:Choice Requires="wps">
          <w:drawing>
            <wp:anchor distT="4294967295" distB="4294967295" distL="114300" distR="114300" simplePos="0" relativeHeight="251659264" behindDoc="0" locked="0" layoutInCell="1" allowOverlap="1" wp14:anchorId="041CFD68" wp14:editId="67322B70">
              <wp:simplePos x="0" y="0"/>
              <wp:positionH relativeFrom="margin">
                <wp:posOffset>-187325</wp:posOffset>
              </wp:positionH>
              <wp:positionV relativeFrom="paragraph">
                <wp:posOffset>-106681</wp:posOffset>
              </wp:positionV>
              <wp:extent cx="60382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A580"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75pt,-8.4pt" to="46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4O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">
              <w10:wrap anchorx="margin"/>
            </v:line>
          </w:pict>
        </mc:Fallback>
      </mc:AlternateContent>
    </w:r>
    <w:r>
      <w:rPr>
        <w:noProof/>
        <w:lang w:val="en-US"/>
      </w:rPr>
      <mc:AlternateContent>
        <mc:Choice Requires="wps">
          <w:drawing>
            <wp:anchor distT="0" distB="0" distL="114300" distR="114300" simplePos="0" relativeHeight="251660288" behindDoc="0" locked="0" layoutInCell="1" allowOverlap="1" wp14:anchorId="0AB94B6C" wp14:editId="018F18A6">
              <wp:simplePos x="0" y="0"/>
              <wp:positionH relativeFrom="margin">
                <wp:align>center</wp:align>
              </wp:positionH>
              <wp:positionV relativeFrom="paragraph">
                <wp:posOffset>-904875</wp:posOffset>
              </wp:positionV>
              <wp:extent cx="6075045" cy="7162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716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B1446F" w14:textId="77777777" w:rsidR="008F50B6" w:rsidRDefault="00D00C4B" w:rsidP="00C72156">
                          <w:pPr>
                            <w:spacing w:before="120" w:line="360" w:lineRule="auto"/>
                            <w:jc w:val="center"/>
                            <w:rPr>
                              <w:b/>
                              <w:sz w:val="24"/>
                            </w:rPr>
                          </w:pPr>
                          <w:r>
                            <w:rPr>
                              <w:b/>
                              <w:caps/>
                              <w:sz w:val="24"/>
                            </w:rPr>
                            <w:t xml:space="preserve">Valstybės Įmonė Valstybinių miškų urėdija </w:t>
                          </w:r>
                          <w:r>
                            <w:rPr>
                              <w:noProof/>
                              <w:lang w:val="en-US"/>
                            </w:rPr>
                            <w:drawing>
                              <wp:inline distT="0" distB="0" distL="0" distR="0" wp14:anchorId="3B137C2A" wp14:editId="758F2F4C">
                                <wp:extent cx="548640" cy="548640"/>
                                <wp:effectExtent l="0" t="0" r="0" b="0"/>
                                <wp:docPr id="4" name="Picture 37" descr="VIVMU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VMU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509B5601" w14:textId="77777777" w:rsidR="008F50B6" w:rsidRDefault="0007775E" w:rsidP="00C72156">
                          <w:pPr>
                            <w:jc w:val="center"/>
                            <w:rPr>
                              <w:rFonts w:ascii="Arial" w:hAnsi="Arial"/>
                              <w:noProof/>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FBD3" id="Rectangle 3" o:spid="_x0000_s1026" style="position:absolute;left:0;text-align:left;margin-left:0;margin-top:-71.25pt;width:478.35pt;height:5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" filled="f" stroked="f" strokeweight="1pt">
              <v:textbox inset="1pt,1pt,1pt,1pt">
                <w:txbxContent>
                  <w:p w:rsidR="008F50B6" w:rsidRDefault="00D00C4B" w:rsidP="00C72156">
                    <w:pPr>
                      <w:spacing w:before="120" w:line="360" w:lineRule="auto"/>
                      <w:jc w:val="center"/>
                      <w:rPr>
                        <w:b/>
                        <w:sz w:val="24"/>
                      </w:rPr>
                    </w:pPr>
                    <w:r>
                      <w:rPr>
                        <w:b/>
                        <w:caps/>
                        <w:sz w:val="24"/>
                      </w:rPr>
                      <w:t xml:space="preserve">Valstybės Įmonė Valstybinių miškų urėdija </w:t>
                    </w:r>
                    <w:r>
                      <w:rPr>
                        <w:noProof/>
                        <w:lang w:val="en-US"/>
                      </w:rPr>
                      <w:drawing>
                        <wp:inline distT="0" distB="0" distL="0" distR="0" wp14:anchorId="2523DF37" wp14:editId="6C371785">
                          <wp:extent cx="548640" cy="548640"/>
                          <wp:effectExtent l="0" t="0" r="0" b="0"/>
                          <wp:docPr id="4" name="Picture 37" descr="VIVMU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VMU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8F50B6" w:rsidRDefault="00D00C4B" w:rsidP="00C72156">
                    <w:pPr>
                      <w:jc w:val="center"/>
                      <w:rPr>
                        <w:rFonts w:ascii="Arial" w:hAnsi="Arial"/>
                        <w:noProof/>
                        <w:sz w:val="16"/>
                      </w:rPr>
                    </w:pPr>
                  </w:p>
                </w:txbxContent>
              </v:textbox>
              <w10:wrap anchorx="margin"/>
            </v:rect>
          </w:pict>
        </mc:Fallback>
      </mc:AlternateContent>
    </w:r>
    <w:r>
      <w:tab/>
    </w:r>
    <w:r>
      <w:rPr>
        <w:rFonts w:ascii="Times New Roman" w:hAnsi="Times New Roman"/>
        <w:sz w:val="24"/>
      </w:rPr>
      <w:t xml:space="preserve">    P</w:t>
    </w:r>
    <w:r w:rsidRPr="00D53341">
      <w:rPr>
        <w:rFonts w:ascii="Times New Roman" w:hAnsi="Times New Roman"/>
        <w:sz w:val="24"/>
      </w:rPr>
      <w:t>ranešimas žiniasklaidai</w:t>
    </w:r>
  </w:p>
  <w:p w14:paraId="320DDF7A" w14:textId="77777777" w:rsidR="008F50B6" w:rsidRDefault="00D00C4B" w:rsidP="00123DCC">
    <w:pPr>
      <w:pStyle w:val="Antrats"/>
      <w:tabs>
        <w:tab w:val="clear" w:pos="4153"/>
        <w:tab w:val="clear" w:pos="9100"/>
        <w:tab w:val="center" w:pos="4749"/>
      </w:tabs>
      <w:jc w:val="right"/>
      <w:rPr>
        <w:rFonts w:ascii="Times New Roman" w:hAnsi="Times New Roman"/>
        <w:sz w:val="24"/>
        <w:lang w:val="en-US"/>
      </w:rPr>
    </w:pPr>
    <w:r>
      <w:rPr>
        <w:rFonts w:ascii="Times New Roman" w:hAnsi="Times New Roman"/>
        <w:sz w:val="24"/>
        <w:lang w:val="en-US"/>
      </w:rPr>
      <w:t>2019 0</w:t>
    </w:r>
    <w:r w:rsidR="001D62CE">
      <w:rPr>
        <w:rFonts w:ascii="Times New Roman" w:hAnsi="Times New Roman"/>
        <w:sz w:val="24"/>
        <w:lang w:val="en-US"/>
      </w:rPr>
      <w:t>7</w:t>
    </w:r>
    <w:r>
      <w:rPr>
        <w:rFonts w:ascii="Times New Roman" w:hAnsi="Times New Roman"/>
        <w:sz w:val="24"/>
        <w:lang w:val="en-US"/>
      </w:rPr>
      <w:t xml:space="preserve"> </w:t>
    </w:r>
    <w:r w:rsidR="001D62CE">
      <w:rPr>
        <w:rFonts w:ascii="Times New Roman" w:hAnsi="Times New Roman"/>
        <w:sz w:val="24"/>
        <w:lang w:val="en-US"/>
      </w:rPr>
      <w:t>24</w:t>
    </w:r>
  </w:p>
  <w:p w14:paraId="59430D7B" w14:textId="77777777" w:rsidR="00123DCC" w:rsidRPr="00123DCC" w:rsidRDefault="0007775E" w:rsidP="00123DCC">
    <w:pPr>
      <w:pStyle w:val="Antrats"/>
      <w:tabs>
        <w:tab w:val="clear" w:pos="4153"/>
        <w:tab w:val="clear" w:pos="9100"/>
        <w:tab w:val="center" w:pos="4749"/>
      </w:tabs>
      <w:jc w:val="right"/>
      <w:rPr>
        <w:rFonts w:ascii="Times New Roman" w:hAnsi="Times New Roman"/>
        <w:sz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4B"/>
    <w:rsid w:val="00020945"/>
    <w:rsid w:val="0007775E"/>
    <w:rsid w:val="000E7D8B"/>
    <w:rsid w:val="00154D6D"/>
    <w:rsid w:val="00192386"/>
    <w:rsid w:val="00193CC8"/>
    <w:rsid w:val="001B22F7"/>
    <w:rsid w:val="001D62CE"/>
    <w:rsid w:val="001F0733"/>
    <w:rsid w:val="00263881"/>
    <w:rsid w:val="004D5422"/>
    <w:rsid w:val="009C5BA2"/>
    <w:rsid w:val="009F0980"/>
    <w:rsid w:val="00A974A9"/>
    <w:rsid w:val="00AA29D6"/>
    <w:rsid w:val="00AC312C"/>
    <w:rsid w:val="00B030CF"/>
    <w:rsid w:val="00B223F1"/>
    <w:rsid w:val="00BE3DF7"/>
    <w:rsid w:val="00C843BE"/>
    <w:rsid w:val="00D00C4B"/>
    <w:rsid w:val="00DE3F59"/>
    <w:rsid w:val="00E81215"/>
    <w:rsid w:val="00F0337D"/>
    <w:rsid w:val="00F55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A147"/>
  <w15:chartTrackingRefBased/>
  <w15:docId w15:val="{3999AC67-0685-4EC6-85A2-D9F9C1C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0C4B"/>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00C4B"/>
    <w:pPr>
      <w:tabs>
        <w:tab w:val="center" w:pos="4153"/>
        <w:tab w:val="right" w:pos="9100"/>
      </w:tabs>
    </w:pPr>
    <w:rPr>
      <w:rFonts w:ascii="Tahoma" w:hAnsi="Tahoma"/>
      <w:spacing w:val="10"/>
      <w:sz w:val="20"/>
    </w:rPr>
  </w:style>
  <w:style w:type="character" w:customStyle="1" w:styleId="AntratsDiagrama">
    <w:name w:val="Antraštės Diagrama"/>
    <w:basedOn w:val="Numatytasispastraiposriftas"/>
    <w:link w:val="Antrats"/>
    <w:uiPriority w:val="99"/>
    <w:rsid w:val="00D00C4B"/>
    <w:rPr>
      <w:rFonts w:ascii="Tahoma" w:eastAsia="Times New Roman" w:hAnsi="Tahoma" w:cs="Times New Roman"/>
      <w:spacing w:val="10"/>
      <w:sz w:val="20"/>
      <w:szCs w:val="20"/>
    </w:rPr>
  </w:style>
  <w:style w:type="character" w:styleId="Hipersaitas">
    <w:name w:val="Hyperlink"/>
    <w:basedOn w:val="Numatytasispastraiposriftas"/>
    <w:uiPriority w:val="99"/>
    <w:rsid w:val="00D00C4B"/>
    <w:rPr>
      <w:rFonts w:cs="Times New Roman"/>
      <w:color w:val="0000FF"/>
      <w:u w:val="single"/>
    </w:rPr>
  </w:style>
  <w:style w:type="paragraph" w:styleId="Porat">
    <w:name w:val="footer"/>
    <w:basedOn w:val="prastasis"/>
    <w:link w:val="PoratDiagrama"/>
    <w:uiPriority w:val="99"/>
    <w:unhideWhenUsed/>
    <w:rsid w:val="001D62CE"/>
    <w:pPr>
      <w:tabs>
        <w:tab w:val="center" w:pos="4819"/>
        <w:tab w:val="right" w:pos="9638"/>
      </w:tabs>
    </w:pPr>
  </w:style>
  <w:style w:type="character" w:customStyle="1" w:styleId="PoratDiagrama">
    <w:name w:val="Poraštė Diagrama"/>
    <w:basedOn w:val="Numatytasispastraiposriftas"/>
    <w:link w:val="Porat"/>
    <w:uiPriority w:val="99"/>
    <w:rsid w:val="001D62CE"/>
    <w:rPr>
      <w:rFonts w:ascii="Times New Roman" w:eastAsia="Times New Roman" w:hAnsi="Times New Roman" w:cs="Times New Roman"/>
      <w:szCs w:val="20"/>
    </w:rPr>
  </w:style>
  <w:style w:type="character" w:styleId="Komentaronuoroda">
    <w:name w:val="annotation reference"/>
    <w:basedOn w:val="Numatytasispastraiposriftas"/>
    <w:uiPriority w:val="99"/>
    <w:semiHidden/>
    <w:unhideWhenUsed/>
    <w:rsid w:val="00B223F1"/>
    <w:rPr>
      <w:sz w:val="16"/>
      <w:szCs w:val="16"/>
    </w:rPr>
  </w:style>
  <w:style w:type="paragraph" w:styleId="Komentarotekstas">
    <w:name w:val="annotation text"/>
    <w:basedOn w:val="prastasis"/>
    <w:link w:val="KomentarotekstasDiagrama"/>
    <w:uiPriority w:val="99"/>
    <w:semiHidden/>
    <w:unhideWhenUsed/>
    <w:rsid w:val="00B223F1"/>
    <w:rPr>
      <w:sz w:val="20"/>
    </w:rPr>
  </w:style>
  <w:style w:type="character" w:customStyle="1" w:styleId="KomentarotekstasDiagrama">
    <w:name w:val="Komentaro tekstas Diagrama"/>
    <w:basedOn w:val="Numatytasispastraiposriftas"/>
    <w:link w:val="Komentarotekstas"/>
    <w:uiPriority w:val="99"/>
    <w:semiHidden/>
    <w:rsid w:val="00B223F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223F1"/>
    <w:rPr>
      <w:b/>
      <w:bCs/>
    </w:rPr>
  </w:style>
  <w:style w:type="character" w:customStyle="1" w:styleId="KomentarotemaDiagrama">
    <w:name w:val="Komentaro tema Diagrama"/>
    <w:basedOn w:val="KomentarotekstasDiagrama"/>
    <w:link w:val="Komentarotema"/>
    <w:uiPriority w:val="99"/>
    <w:semiHidden/>
    <w:rsid w:val="00B223F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223F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23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ita.macelyte@vivmu.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Macelytė</dc:creator>
  <cp:keywords/>
  <dc:description/>
  <cp:lastModifiedBy>Jolita Macelyte</cp:lastModifiedBy>
  <cp:revision>4</cp:revision>
  <dcterms:created xsi:type="dcterms:W3CDTF">2019-07-24T09:17:00Z</dcterms:created>
  <dcterms:modified xsi:type="dcterms:W3CDTF">2019-07-24T12:30:00Z</dcterms:modified>
</cp:coreProperties>
</file>